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98D7" w14:textId="2770B777" w:rsidR="005F0663" w:rsidRPr="005F0663" w:rsidRDefault="005F0663" w:rsidP="005F0663">
      <w:pPr>
        <w:jc w:val="center"/>
        <w:rPr>
          <w:b/>
          <w:sz w:val="32"/>
          <w:szCs w:val="32"/>
          <w:u w:val="single"/>
        </w:rPr>
      </w:pPr>
      <w:r w:rsidRPr="005F0663">
        <w:rPr>
          <w:b/>
          <w:sz w:val="32"/>
          <w:szCs w:val="32"/>
          <w:u w:val="single"/>
        </w:rPr>
        <w:t>SYNGENTA LABEL CHANGES/UPDATES</w:t>
      </w:r>
      <w:r w:rsidR="00363558">
        <w:rPr>
          <w:b/>
          <w:sz w:val="32"/>
          <w:szCs w:val="32"/>
          <w:u w:val="single"/>
        </w:rPr>
        <w:t xml:space="preserve"> – </w:t>
      </w:r>
      <w:r w:rsidR="00A23CD6">
        <w:rPr>
          <w:b/>
          <w:sz w:val="32"/>
          <w:szCs w:val="32"/>
          <w:u w:val="single"/>
        </w:rPr>
        <w:t>5 June</w:t>
      </w:r>
      <w:r w:rsidR="00363558">
        <w:rPr>
          <w:b/>
          <w:sz w:val="32"/>
          <w:szCs w:val="32"/>
          <w:u w:val="single"/>
        </w:rPr>
        <w:t xml:space="preserve"> 2020</w:t>
      </w:r>
    </w:p>
    <w:tbl>
      <w:tblPr>
        <w:tblStyle w:val="GridTable4-Accent2"/>
        <w:tblW w:w="9493" w:type="dxa"/>
        <w:tblLook w:val="04A0" w:firstRow="1" w:lastRow="0" w:firstColumn="1" w:lastColumn="0" w:noHBand="0" w:noVBand="1"/>
      </w:tblPr>
      <w:tblGrid>
        <w:gridCol w:w="1898"/>
        <w:gridCol w:w="1505"/>
        <w:gridCol w:w="2835"/>
        <w:gridCol w:w="1701"/>
        <w:gridCol w:w="1554"/>
      </w:tblGrid>
      <w:tr w:rsidR="00A04480" w:rsidRPr="00A04480" w14:paraId="707D037B" w14:textId="77777777" w:rsidTr="00A04480">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98" w:type="dxa"/>
          </w:tcPr>
          <w:p w14:paraId="5DF97554" w14:textId="77777777" w:rsidR="00A04480" w:rsidRPr="00A04480" w:rsidRDefault="00A04480">
            <w:pPr>
              <w:rPr>
                <w:sz w:val="24"/>
                <w:szCs w:val="24"/>
              </w:rPr>
            </w:pPr>
            <w:r w:rsidRPr="00A04480">
              <w:rPr>
                <w:sz w:val="24"/>
                <w:szCs w:val="24"/>
              </w:rPr>
              <w:t>Product/ai</w:t>
            </w:r>
          </w:p>
        </w:tc>
        <w:tc>
          <w:tcPr>
            <w:tcW w:w="1505" w:type="dxa"/>
          </w:tcPr>
          <w:p w14:paraId="4616EFDB" w14:textId="77777777" w:rsidR="00A04480" w:rsidRPr="00A04480" w:rsidRDefault="00A04480">
            <w:pPr>
              <w:cnfStyle w:val="100000000000" w:firstRow="1" w:lastRow="0" w:firstColumn="0" w:lastColumn="0" w:oddVBand="0" w:evenVBand="0" w:oddHBand="0" w:evenHBand="0" w:firstRowFirstColumn="0" w:firstRowLastColumn="0" w:lastRowFirstColumn="0" w:lastRowLastColumn="0"/>
              <w:rPr>
                <w:sz w:val="24"/>
                <w:szCs w:val="24"/>
              </w:rPr>
            </w:pPr>
            <w:r w:rsidRPr="00A04480">
              <w:rPr>
                <w:sz w:val="24"/>
                <w:szCs w:val="24"/>
              </w:rPr>
              <w:t>MAPP No.</w:t>
            </w:r>
          </w:p>
        </w:tc>
        <w:tc>
          <w:tcPr>
            <w:tcW w:w="2835" w:type="dxa"/>
          </w:tcPr>
          <w:p w14:paraId="78FC8450" w14:textId="77777777" w:rsidR="00A04480" w:rsidRPr="00A04480" w:rsidRDefault="00A04480">
            <w:pPr>
              <w:cnfStyle w:val="100000000000" w:firstRow="1" w:lastRow="0" w:firstColumn="0" w:lastColumn="0" w:oddVBand="0" w:evenVBand="0" w:oddHBand="0" w:evenHBand="0" w:firstRowFirstColumn="0" w:firstRowLastColumn="0" w:lastRowFirstColumn="0" w:lastRowLastColumn="0"/>
              <w:rPr>
                <w:sz w:val="24"/>
                <w:szCs w:val="24"/>
              </w:rPr>
            </w:pPr>
            <w:r w:rsidRPr="00A04480">
              <w:rPr>
                <w:sz w:val="24"/>
                <w:szCs w:val="24"/>
              </w:rPr>
              <w:t>Change</w:t>
            </w:r>
          </w:p>
        </w:tc>
        <w:tc>
          <w:tcPr>
            <w:tcW w:w="1701" w:type="dxa"/>
          </w:tcPr>
          <w:p w14:paraId="0A6CF683" w14:textId="77777777" w:rsidR="00A04480" w:rsidRPr="00A04480" w:rsidRDefault="00A04480">
            <w:pPr>
              <w:cnfStyle w:val="100000000000" w:firstRow="1" w:lastRow="0" w:firstColumn="0" w:lastColumn="0" w:oddVBand="0" w:evenVBand="0" w:oddHBand="0" w:evenHBand="0" w:firstRowFirstColumn="0" w:firstRowLastColumn="0" w:lastRowFirstColumn="0" w:lastRowLastColumn="0"/>
              <w:rPr>
                <w:sz w:val="24"/>
                <w:szCs w:val="24"/>
              </w:rPr>
            </w:pPr>
            <w:r w:rsidRPr="00A04480">
              <w:rPr>
                <w:sz w:val="24"/>
                <w:szCs w:val="24"/>
              </w:rPr>
              <w:t>Sell out by distribution</w:t>
            </w:r>
          </w:p>
        </w:tc>
        <w:tc>
          <w:tcPr>
            <w:tcW w:w="1554" w:type="dxa"/>
          </w:tcPr>
          <w:p w14:paraId="1139C666" w14:textId="77777777" w:rsidR="00A04480" w:rsidRPr="00A04480" w:rsidRDefault="00A04480">
            <w:pPr>
              <w:cnfStyle w:val="100000000000" w:firstRow="1" w:lastRow="0" w:firstColumn="0" w:lastColumn="0" w:oddVBand="0" w:evenVBand="0" w:oddHBand="0" w:evenHBand="0" w:firstRowFirstColumn="0" w:firstRowLastColumn="0" w:lastRowFirstColumn="0" w:lastRowLastColumn="0"/>
              <w:rPr>
                <w:sz w:val="24"/>
                <w:szCs w:val="24"/>
              </w:rPr>
            </w:pPr>
            <w:r w:rsidRPr="00A04480">
              <w:rPr>
                <w:sz w:val="24"/>
                <w:szCs w:val="24"/>
              </w:rPr>
              <w:t>Use up by growers</w:t>
            </w:r>
          </w:p>
        </w:tc>
      </w:tr>
      <w:tr w:rsidR="005F0663" w:rsidRPr="00A04480" w14:paraId="5C680E1C" w14:textId="77777777" w:rsidTr="005F066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98" w:type="dxa"/>
          </w:tcPr>
          <w:p w14:paraId="06FB6A04" w14:textId="060EEBC1" w:rsidR="005F0663" w:rsidRPr="00A04480" w:rsidRDefault="00A23CD6" w:rsidP="00B42B30">
            <w:pPr>
              <w:rPr>
                <w:b w:val="0"/>
                <w:sz w:val="24"/>
                <w:szCs w:val="24"/>
              </w:rPr>
            </w:pPr>
            <w:proofErr w:type="spellStart"/>
            <w:r>
              <w:rPr>
                <w:b w:val="0"/>
                <w:sz w:val="24"/>
                <w:szCs w:val="24"/>
              </w:rPr>
              <w:t>Actellic</w:t>
            </w:r>
            <w:proofErr w:type="spellEnd"/>
            <w:r>
              <w:rPr>
                <w:b w:val="0"/>
                <w:sz w:val="24"/>
                <w:szCs w:val="24"/>
              </w:rPr>
              <w:t xml:space="preserve"> 50EC</w:t>
            </w:r>
          </w:p>
        </w:tc>
        <w:tc>
          <w:tcPr>
            <w:tcW w:w="1505" w:type="dxa"/>
          </w:tcPr>
          <w:p w14:paraId="761ED751" w14:textId="22D1D1BF" w:rsidR="005F0663" w:rsidRPr="00A04480" w:rsidRDefault="00A23CD6" w:rsidP="00B42B3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19325 (old 12726)</w:t>
            </w:r>
          </w:p>
        </w:tc>
        <w:tc>
          <w:tcPr>
            <w:tcW w:w="2835" w:type="dxa"/>
          </w:tcPr>
          <w:p w14:paraId="27FC5BC3" w14:textId="7C9BC5F2" w:rsidR="00A23CD6" w:rsidRDefault="00A23CD6" w:rsidP="00A23CD6">
            <w:pPr>
              <w:pStyle w:val="xmsolistparagraph"/>
              <w:ind w:left="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1. </w:t>
            </w:r>
            <w:r>
              <w:rPr>
                <w:rFonts w:eastAsia="Times New Roman"/>
              </w:rPr>
              <w:t xml:space="preserve">MAPP 12726 </w:t>
            </w:r>
            <w:r>
              <w:rPr>
                <w:rFonts w:eastAsia="Times New Roman"/>
              </w:rPr>
              <w:t>changed to</w:t>
            </w:r>
            <w:r>
              <w:rPr>
                <w:rFonts w:eastAsia="Times New Roman"/>
              </w:rPr>
              <w:t xml:space="preserve"> MAPP 19325</w:t>
            </w:r>
            <w:r>
              <w:rPr>
                <w:rFonts w:eastAsia="Times New Roman"/>
              </w:rPr>
              <w:t>.</w:t>
            </w:r>
          </w:p>
          <w:p w14:paraId="17591B50" w14:textId="5780C9B9" w:rsidR="00A23CD6" w:rsidRDefault="00A23CD6" w:rsidP="00A23CD6">
            <w:pPr>
              <w:pStyle w:val="xmsolistparagraph"/>
              <w:ind w:left="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2. Triticale now added.</w:t>
            </w:r>
          </w:p>
          <w:p w14:paraId="50798CE0" w14:textId="7BB50898" w:rsidR="00A23CD6" w:rsidRDefault="00A23CD6" w:rsidP="00A23CD6">
            <w:pPr>
              <w:pStyle w:val="xmsolistparagraph"/>
              <w:ind w:left="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3. </w:t>
            </w:r>
            <w:r>
              <w:rPr>
                <w:rFonts w:eastAsia="Times New Roman"/>
              </w:rPr>
              <w:t xml:space="preserve">Under ‘SAFETY PRECAUTIONS’ section, subsection ‘Operator protection’ following </w:t>
            </w:r>
            <w:r>
              <w:rPr>
                <w:rFonts w:eastAsia="Times New Roman"/>
              </w:rPr>
              <w:t>added</w:t>
            </w:r>
            <w:r>
              <w:rPr>
                <w:rFonts w:eastAsia="Times New Roman"/>
              </w:rPr>
              <w:t>:</w:t>
            </w:r>
          </w:p>
          <w:p w14:paraId="35FE4D64" w14:textId="3AD158C1" w:rsidR="00A23CD6" w:rsidRDefault="00A23CD6" w:rsidP="00A23CD6">
            <w:pPr>
              <w:pStyle w:val="xmsolistparagraph"/>
              <w:ind w:left="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a. </w:t>
            </w:r>
            <w:r>
              <w:rPr>
                <w:rFonts w:eastAsia="Times New Roman"/>
              </w:rPr>
              <w:t>Operators must wear suitable protective gloves and face protection (</w:t>
            </w:r>
            <w:proofErr w:type="spellStart"/>
            <w:r>
              <w:rPr>
                <w:rFonts w:eastAsia="Times New Roman"/>
              </w:rPr>
              <w:t>faceshield</w:t>
            </w:r>
            <w:proofErr w:type="spellEnd"/>
            <w:r>
              <w:rPr>
                <w:rFonts w:eastAsia="Times New Roman"/>
              </w:rPr>
              <w:t>) when handling the concentrate</w:t>
            </w:r>
          </w:p>
          <w:p w14:paraId="0E703838" w14:textId="4D622EE6" w:rsidR="00A23CD6" w:rsidRDefault="00A23CD6" w:rsidP="00A23CD6">
            <w:pPr>
              <w:pStyle w:val="xmsolistparagraph"/>
              <w:ind w:left="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b. </w:t>
            </w:r>
            <w:r>
              <w:rPr>
                <w:rFonts w:eastAsia="Times New Roman"/>
              </w:rPr>
              <w:t xml:space="preserve">Under `Other specific restrictions` following </w:t>
            </w:r>
            <w:r>
              <w:rPr>
                <w:rFonts w:eastAsia="Times New Roman"/>
              </w:rPr>
              <w:t>added</w:t>
            </w:r>
            <w:r>
              <w:rPr>
                <w:rFonts w:eastAsia="Times New Roman"/>
              </w:rPr>
              <w:t>:</w:t>
            </w:r>
          </w:p>
          <w:p w14:paraId="686DB7AF" w14:textId="08B80D1A" w:rsidR="00A23CD6" w:rsidRDefault="00A23CD6" w:rsidP="00A23CD6">
            <w:pPr>
              <w:pStyle w:val="xmsolistparagraph"/>
              <w:ind w:left="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 </w:t>
            </w:r>
            <w:proofErr w:type="spellStart"/>
            <w:r>
              <w:rPr>
                <w:rFonts w:eastAsia="Times New Roman"/>
              </w:rPr>
              <w:t>i</w:t>
            </w:r>
            <w:proofErr w:type="spellEnd"/>
            <w:r>
              <w:rPr>
                <w:rFonts w:eastAsia="Times New Roman"/>
              </w:rPr>
              <w:t xml:space="preserve">) </w:t>
            </w:r>
            <w:r>
              <w:rPr>
                <w:rFonts w:eastAsia="Times New Roman"/>
              </w:rPr>
              <w:t>Treatment of grain to be used for seed purposes is inadvisable due to adverse effects on subsequent seedlings.</w:t>
            </w:r>
          </w:p>
          <w:p w14:paraId="48617EE6" w14:textId="3709A855" w:rsidR="00A23CD6" w:rsidRPr="00A23CD6" w:rsidRDefault="00A23CD6" w:rsidP="00A23CD6">
            <w:pPr>
              <w:pStyle w:val="xmsolistparagraph"/>
              <w:ind w:left="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4. </w:t>
            </w:r>
            <w:r>
              <w:rPr>
                <w:rFonts w:eastAsia="Times New Roman"/>
              </w:rPr>
              <w:t>Resistance management</w:t>
            </w:r>
            <w:r>
              <w:rPr>
                <w:rFonts w:eastAsia="Times New Roman"/>
              </w:rPr>
              <w:t xml:space="preserve"> </w:t>
            </w:r>
            <w:r>
              <w:rPr>
                <w:rFonts w:eastAsia="Times New Roman"/>
              </w:rPr>
              <w:t xml:space="preserve">section with following text </w:t>
            </w:r>
            <w:r>
              <w:rPr>
                <w:rFonts w:eastAsia="Times New Roman"/>
              </w:rPr>
              <w:t>added</w:t>
            </w:r>
            <w:r>
              <w:rPr>
                <w:rFonts w:eastAsia="Times New Roman"/>
              </w:rPr>
              <w:t xml:space="preserve">: </w:t>
            </w:r>
            <w:proofErr w:type="spellStart"/>
            <w:r>
              <w:rPr>
                <w:rFonts w:eastAsia="Times New Roman"/>
              </w:rPr>
              <w:t>Pirmiphos</w:t>
            </w:r>
            <w:proofErr w:type="spellEnd"/>
            <w:r>
              <w:rPr>
                <w:rFonts w:eastAsia="Times New Roman"/>
              </w:rPr>
              <w:t xml:space="preserve">-methyl is an acetylcholinesterase organophosphate (IRAC 1B).   Strains of saw-toothed grain beetle and the flour mite resistant to organophosphorus compounds are widespread and resistant strains of red-rust flour beetles have also been found.  Where strains resistant to </w:t>
            </w:r>
            <w:proofErr w:type="spellStart"/>
            <w:r>
              <w:rPr>
                <w:rFonts w:eastAsia="Times New Roman"/>
              </w:rPr>
              <w:t>organophosphorous</w:t>
            </w:r>
            <w:proofErr w:type="spellEnd"/>
            <w:r>
              <w:rPr>
                <w:rFonts w:eastAsia="Times New Roman"/>
              </w:rPr>
              <w:t xml:space="preserve"> compounds are present ACTELLIC 50EC is unlikely to give satisfactory control of these pests.  ACTELLIC 50EC should be used in alternation with products from differing mode of action groups where possible, and as part of an integrated pest management programme (see HGCA cereal guide for further information).</w:t>
            </w:r>
            <w:r>
              <w:t> </w:t>
            </w:r>
          </w:p>
          <w:p w14:paraId="183743A7" w14:textId="050C809B" w:rsidR="005F0663" w:rsidRPr="00A04480" w:rsidRDefault="005F0663" w:rsidP="00B42B30">
            <w:pPr>
              <w:cnfStyle w:val="000000100000" w:firstRow="0" w:lastRow="0" w:firstColumn="0" w:lastColumn="0" w:oddVBand="0" w:evenVBand="0" w:oddHBand="1" w:evenHBand="0" w:firstRowFirstColumn="0" w:firstRowLastColumn="0" w:lastRowFirstColumn="0" w:lastRowLastColumn="0"/>
              <w:rPr>
                <w:sz w:val="24"/>
                <w:szCs w:val="24"/>
              </w:rPr>
            </w:pPr>
          </w:p>
        </w:tc>
        <w:tc>
          <w:tcPr>
            <w:tcW w:w="1701" w:type="dxa"/>
          </w:tcPr>
          <w:p w14:paraId="1B2B0FA6" w14:textId="07EA6F39" w:rsidR="005F0663" w:rsidRPr="00A04480" w:rsidRDefault="00C566D0" w:rsidP="00B42B3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c>
          <w:tcPr>
            <w:tcW w:w="1554" w:type="dxa"/>
          </w:tcPr>
          <w:p w14:paraId="5E040CB3" w14:textId="47B99DD8" w:rsidR="005F0663" w:rsidRPr="00A04480" w:rsidRDefault="00C566D0" w:rsidP="00B42B3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bl>
    <w:p w14:paraId="0C7EB23D" w14:textId="77777777" w:rsidR="00B55149" w:rsidRDefault="00B55149"/>
    <w:sectPr w:rsidR="00B55149" w:rsidSect="003D28D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C17DF"/>
    <w:multiLevelType w:val="multilevel"/>
    <w:tmpl w:val="024EBD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B05954"/>
    <w:multiLevelType w:val="multilevel"/>
    <w:tmpl w:val="6EC85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4D52BE"/>
    <w:multiLevelType w:val="hybridMultilevel"/>
    <w:tmpl w:val="F756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361833"/>
    <w:multiLevelType w:val="multilevel"/>
    <w:tmpl w:val="FE663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81D3C5A"/>
    <w:multiLevelType w:val="multilevel"/>
    <w:tmpl w:val="0CC41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5609A9"/>
    <w:multiLevelType w:val="multilevel"/>
    <w:tmpl w:val="83A4C98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80"/>
    <w:rsid w:val="00073B6C"/>
    <w:rsid w:val="00191740"/>
    <w:rsid w:val="00363558"/>
    <w:rsid w:val="003D28D6"/>
    <w:rsid w:val="00416976"/>
    <w:rsid w:val="004349D7"/>
    <w:rsid w:val="00557326"/>
    <w:rsid w:val="00575DCB"/>
    <w:rsid w:val="005F0663"/>
    <w:rsid w:val="00A04480"/>
    <w:rsid w:val="00A23CD6"/>
    <w:rsid w:val="00AC19BE"/>
    <w:rsid w:val="00B55149"/>
    <w:rsid w:val="00C566D0"/>
    <w:rsid w:val="00CC6E0C"/>
    <w:rsid w:val="00FB0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2E91"/>
  <w15:chartTrackingRefBased/>
  <w15:docId w15:val="{7C44DE02-353D-47B7-AE80-6B2F8DED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0448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2">
    <w:name w:val="Grid Table 4 Accent 2"/>
    <w:basedOn w:val="TableNormal"/>
    <w:uiPriority w:val="49"/>
    <w:rsid w:val="00A044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073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6C"/>
    <w:rPr>
      <w:rFonts w:ascii="Segoe UI" w:hAnsi="Segoe UI" w:cs="Segoe UI"/>
      <w:sz w:val="18"/>
      <w:szCs w:val="18"/>
    </w:rPr>
  </w:style>
  <w:style w:type="paragraph" w:customStyle="1" w:styleId="xmsonormal">
    <w:name w:val="x_msonormal"/>
    <w:basedOn w:val="Normal"/>
    <w:rsid w:val="00A23CD6"/>
    <w:pPr>
      <w:spacing w:after="0" w:line="240" w:lineRule="auto"/>
    </w:pPr>
    <w:rPr>
      <w:rFonts w:ascii="Calibri" w:hAnsi="Calibri" w:cs="Calibri"/>
      <w:lang w:eastAsia="en-GB"/>
    </w:rPr>
  </w:style>
  <w:style w:type="paragraph" w:customStyle="1" w:styleId="xmsolistparagraph">
    <w:name w:val="x_msolistparagraph"/>
    <w:basedOn w:val="Normal"/>
    <w:rsid w:val="00A23CD6"/>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207">
      <w:bodyDiv w:val="1"/>
      <w:marLeft w:val="0"/>
      <w:marRight w:val="0"/>
      <w:marTop w:val="0"/>
      <w:marBottom w:val="0"/>
      <w:divBdr>
        <w:top w:val="none" w:sz="0" w:space="0" w:color="auto"/>
        <w:left w:val="none" w:sz="0" w:space="0" w:color="auto"/>
        <w:bottom w:val="none" w:sz="0" w:space="0" w:color="auto"/>
        <w:right w:val="none" w:sz="0" w:space="0" w:color="auto"/>
      </w:divBdr>
    </w:div>
    <w:div w:id="522600251">
      <w:bodyDiv w:val="1"/>
      <w:marLeft w:val="0"/>
      <w:marRight w:val="0"/>
      <w:marTop w:val="0"/>
      <w:marBottom w:val="0"/>
      <w:divBdr>
        <w:top w:val="none" w:sz="0" w:space="0" w:color="auto"/>
        <w:left w:val="none" w:sz="0" w:space="0" w:color="auto"/>
        <w:bottom w:val="none" w:sz="0" w:space="0" w:color="auto"/>
        <w:right w:val="none" w:sz="0" w:space="0" w:color="auto"/>
      </w:divBdr>
    </w:div>
    <w:div w:id="13980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Syngenta</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Linsdell Caroline GBFB</dc:creator>
  <cp:keywords/>
  <dc:description/>
  <cp:lastModifiedBy>Linsdell Caroline GBFB</cp:lastModifiedBy>
  <cp:revision>2</cp:revision>
  <dcterms:created xsi:type="dcterms:W3CDTF">2020-06-05T15:20:00Z</dcterms:created>
  <dcterms:modified xsi:type="dcterms:W3CDTF">2020-06-05T15:20:00Z</dcterms:modified>
</cp:coreProperties>
</file>